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353"/>
        <w:gridCol w:w="4218"/>
      </w:tblGrid>
      <w:tr w:rsidR="001E236D" w:rsidRPr="009841DA" w:rsidTr="00B72655">
        <w:trPr>
          <w:jc w:val="center"/>
        </w:trPr>
        <w:tc>
          <w:tcPr>
            <w:tcW w:w="5353" w:type="dxa"/>
          </w:tcPr>
          <w:p w:rsidR="001E236D" w:rsidRPr="009841DA" w:rsidRDefault="001E236D" w:rsidP="00B72655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841DA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МУНИЦИПАЛЬНОЕ УЧРЕЖДЕНИЕ</w:t>
            </w:r>
          </w:p>
          <w:p w:rsidR="001E236D" w:rsidRPr="009841DA" w:rsidRDefault="001E236D" w:rsidP="00B72655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841DA">
              <w:rPr>
                <w:rFonts w:ascii="PT Astra Serif" w:hAnsi="PT Astra Serif" w:cs="Times New Roman"/>
                <w:b/>
                <w:sz w:val="28"/>
                <w:szCs w:val="28"/>
              </w:rPr>
              <w:t>УПРАВЛЕНИЕ ОБРАЗОВАНИЯ</w:t>
            </w:r>
          </w:p>
          <w:p w:rsidR="001E236D" w:rsidRPr="009841DA" w:rsidRDefault="001E236D" w:rsidP="00B72655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841DA">
              <w:rPr>
                <w:rFonts w:ascii="PT Astra Serif" w:hAnsi="PT Astra Serif" w:cs="Times New Roman"/>
                <w:b/>
                <w:sz w:val="28"/>
                <w:szCs w:val="28"/>
              </w:rPr>
              <w:t>МО «ЧЕРДАКЛИНСКИЙ РАЙОН»</w:t>
            </w:r>
          </w:p>
          <w:p w:rsidR="001E236D" w:rsidRPr="009841DA" w:rsidRDefault="001E236D" w:rsidP="00B72655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841DA">
              <w:rPr>
                <w:rFonts w:ascii="PT Astra Serif" w:hAnsi="PT Astra Serif" w:cs="Times New Roman"/>
                <w:b/>
                <w:sz w:val="28"/>
                <w:szCs w:val="28"/>
              </w:rPr>
              <w:t>УЛЬЯНОВСКОЙ ОБЛАСТИ</w:t>
            </w:r>
          </w:p>
          <w:p w:rsidR="001E236D" w:rsidRPr="009841DA" w:rsidRDefault="001E236D" w:rsidP="00B72655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841DA">
              <w:rPr>
                <w:rFonts w:ascii="PT Astra Serif" w:hAnsi="PT Astra Serif" w:cs="Times New Roman"/>
                <w:b/>
                <w:sz w:val="28"/>
                <w:szCs w:val="28"/>
              </w:rPr>
              <w:t>Советская ул., д. 2А, р.п. Чердаклы,</w:t>
            </w:r>
          </w:p>
          <w:p w:rsidR="001E236D" w:rsidRPr="009841DA" w:rsidRDefault="001E236D" w:rsidP="00B72655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841DA">
              <w:rPr>
                <w:rFonts w:ascii="PT Astra Serif" w:hAnsi="PT Astra Serif" w:cs="Times New Roman"/>
                <w:b/>
                <w:sz w:val="28"/>
                <w:szCs w:val="28"/>
              </w:rPr>
              <w:t>Ульяновская обл., 433400</w:t>
            </w:r>
          </w:p>
          <w:p w:rsidR="001E236D" w:rsidRPr="002D34E9" w:rsidRDefault="001E236D" w:rsidP="00B72655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841DA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E</w:t>
            </w:r>
            <w:r w:rsidRPr="002D34E9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9841DA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mail</w:t>
            </w:r>
            <w:r w:rsidRPr="002D34E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="006B2152" w:rsidRPr="00D04591">
                <w:rPr>
                  <w:rStyle w:val="a5"/>
                  <w:rFonts w:ascii="PT Astra Serif" w:hAnsi="PT Astra Serif" w:cs="Times New Roman"/>
                  <w:color w:val="auto"/>
                  <w:sz w:val="28"/>
                  <w:szCs w:val="28"/>
                  <w:lang w:val="en-US"/>
                </w:rPr>
                <w:t>cherdaklyroo</w:t>
              </w:r>
              <w:r w:rsidR="006B2152" w:rsidRPr="002D34E9">
                <w:rPr>
                  <w:rStyle w:val="a5"/>
                  <w:rFonts w:ascii="PT Astra Serif" w:hAnsi="PT Astra Serif" w:cs="Times New Roman"/>
                  <w:color w:val="auto"/>
                  <w:sz w:val="28"/>
                  <w:szCs w:val="28"/>
                </w:rPr>
                <w:t>@</w:t>
              </w:r>
              <w:r w:rsidR="006B2152" w:rsidRPr="00D04591">
                <w:rPr>
                  <w:rStyle w:val="a5"/>
                  <w:rFonts w:ascii="PT Astra Serif" w:hAnsi="PT Astra Serif" w:cs="Times New Roman"/>
                  <w:color w:val="auto"/>
                  <w:sz w:val="28"/>
                  <w:szCs w:val="28"/>
                  <w:lang w:val="en-US"/>
                </w:rPr>
                <w:t>cherdakli</w:t>
              </w:r>
              <w:r w:rsidR="006B2152" w:rsidRPr="002D34E9">
                <w:rPr>
                  <w:rStyle w:val="a5"/>
                  <w:rFonts w:ascii="PT Astra Serif" w:hAnsi="PT Astra Serif" w:cs="Times New Roman"/>
                  <w:color w:val="auto"/>
                  <w:sz w:val="28"/>
                  <w:szCs w:val="28"/>
                </w:rPr>
                <w:t>73.</w:t>
              </w:r>
              <w:r w:rsidR="006B2152" w:rsidRPr="00D04591">
                <w:rPr>
                  <w:rStyle w:val="a5"/>
                  <w:rFonts w:ascii="PT Astra Serif" w:hAnsi="PT Astra Serif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6B2152" w:rsidRPr="002D34E9">
                <w:rPr>
                  <w:rStyle w:val="a5"/>
                  <w:rFonts w:ascii="PT Astra Serif" w:hAnsi="PT Astra Serif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  <w:p w:rsidR="001E236D" w:rsidRPr="00454350" w:rsidRDefault="0076465A" w:rsidP="0076465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___________</w:t>
            </w:r>
            <w:r w:rsidR="001E236D" w:rsidRPr="00991EE0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_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_____</w:t>
            </w:r>
            <w:r w:rsidR="001E236D" w:rsidRPr="00991EE0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_№__</w:t>
            </w:r>
            <w:r w:rsidRPr="0076465A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76465A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1E236D" w:rsidRPr="00991EE0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__</w:t>
            </w:r>
          </w:p>
        </w:tc>
        <w:tc>
          <w:tcPr>
            <w:tcW w:w="4218" w:type="dxa"/>
          </w:tcPr>
          <w:p w:rsidR="00FB23E4" w:rsidRPr="009841DA" w:rsidRDefault="008E4F0D" w:rsidP="00B24B3B">
            <w:pPr>
              <w:spacing w:after="0" w:line="240" w:lineRule="auto"/>
              <w:ind w:left="60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Руководителям ОО</w:t>
            </w:r>
          </w:p>
        </w:tc>
      </w:tr>
    </w:tbl>
    <w:p w:rsidR="00153846" w:rsidRDefault="005704DD" w:rsidP="00FB74E7">
      <w:pPr>
        <w:spacing w:after="0" w:line="240" w:lineRule="auto"/>
        <w:ind w:left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71C">
        <w:rPr>
          <w:rFonts w:ascii="PT Astra Serif" w:hAnsi="PT Astra Serif"/>
          <w:color w:val="000000"/>
          <w:sz w:val="28"/>
          <w:szCs w:val="28"/>
        </w:rPr>
        <w:t>Об организации приёма в первые классы</w:t>
      </w:r>
    </w:p>
    <w:p w:rsidR="005704DD" w:rsidRPr="00FB74E7" w:rsidRDefault="005704DD" w:rsidP="00FB74E7">
      <w:pPr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:rsidR="008E4F0D" w:rsidRDefault="008E4F0D" w:rsidP="00FB74E7">
      <w:pPr>
        <w:spacing w:after="0" w:line="240" w:lineRule="auto"/>
        <w:ind w:left="567"/>
        <w:jc w:val="center"/>
        <w:rPr>
          <w:rFonts w:ascii="PT Astra Serif" w:hAnsi="PT Astra Serif"/>
          <w:b/>
          <w:sz w:val="28"/>
          <w:szCs w:val="28"/>
        </w:rPr>
      </w:pPr>
      <w:r w:rsidRPr="00FB74E7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79706B" w:rsidRPr="00304B5E" w:rsidRDefault="0079706B" w:rsidP="00304B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/>
          <w:sz w:val="27"/>
          <w:szCs w:val="27"/>
        </w:rPr>
        <w:t>С 1.04.2024 стартует приёмная кампания зачисления детей в первые классы общеобразовательных организаций, расположенных на территории Ульяновской области.</w:t>
      </w:r>
    </w:p>
    <w:p w:rsidR="0079706B" w:rsidRPr="00304B5E" w:rsidRDefault="0079706B" w:rsidP="00304B5E">
      <w:pPr>
        <w:pStyle w:val="ConsPlusNormal"/>
        <w:ind w:firstLine="709"/>
        <w:contextualSpacing/>
        <w:jc w:val="both"/>
        <w:rPr>
          <w:rFonts w:ascii="PT Astra Serif" w:hAnsi="PT Astra Serif" w:cs="Calibri"/>
          <w:sz w:val="27"/>
          <w:szCs w:val="27"/>
        </w:rPr>
      </w:pPr>
      <w:r w:rsidRPr="00304B5E">
        <w:rPr>
          <w:rFonts w:ascii="PT Astra Serif" w:hAnsi="PT Astra Serif"/>
          <w:sz w:val="27"/>
          <w:szCs w:val="27"/>
        </w:rPr>
        <w:t xml:space="preserve">Напоминаем, что приём детей в первые классы осуществляется согласно </w:t>
      </w:r>
      <w:r w:rsidRPr="00304B5E">
        <w:rPr>
          <w:rFonts w:ascii="PT Astra Serif" w:hAnsi="PT Astra Serif"/>
          <w:b/>
          <w:sz w:val="27"/>
          <w:szCs w:val="27"/>
        </w:rPr>
        <w:t>приказу от 02.09.2020 № 458</w:t>
      </w:r>
      <w:r w:rsidRPr="00304B5E">
        <w:rPr>
          <w:rFonts w:ascii="PT Astra Serif" w:hAnsi="PT Astra Serif"/>
          <w:sz w:val="27"/>
          <w:szCs w:val="27"/>
        </w:rPr>
        <w:t xml:space="preserve"> «Об утверждении порядка приёма на обучение по образовательным программам начального общего, основного общего и среднего общего образования» (</w:t>
      </w:r>
      <w:r w:rsidRPr="00304B5E">
        <w:rPr>
          <w:rFonts w:ascii="PT Astra Serif" w:hAnsi="PT Astra Serif" w:cs="Calibri"/>
          <w:sz w:val="27"/>
          <w:szCs w:val="27"/>
        </w:rPr>
        <w:t xml:space="preserve">в ред. Приказов Минпросвещения России от 08.10.2021 </w:t>
      </w:r>
      <w:hyperlink r:id="rId9">
        <w:r w:rsidRPr="00304B5E">
          <w:rPr>
            <w:rFonts w:ascii="PT Astra Serif" w:hAnsi="PT Astra Serif" w:cs="Calibri"/>
            <w:sz w:val="27"/>
            <w:szCs w:val="27"/>
          </w:rPr>
          <w:t>№ 707</w:t>
        </w:r>
      </w:hyperlink>
      <w:r w:rsidRPr="00304B5E">
        <w:rPr>
          <w:rFonts w:ascii="PT Astra Serif" w:hAnsi="PT Astra Serif" w:cs="Calibri"/>
          <w:sz w:val="27"/>
          <w:szCs w:val="27"/>
        </w:rPr>
        <w:t xml:space="preserve">, </w:t>
      </w:r>
      <w:r w:rsidRPr="00304B5E">
        <w:rPr>
          <w:rFonts w:ascii="PT Astra Serif" w:eastAsiaTheme="minorHAnsi" w:hAnsi="PT Astra Serif" w:cstheme="minorBidi"/>
          <w:sz w:val="27"/>
          <w:szCs w:val="27"/>
        </w:rPr>
        <w:t xml:space="preserve">от 30.08.2022 </w:t>
      </w:r>
      <w:hyperlink r:id="rId10">
        <w:r w:rsidRPr="00304B5E">
          <w:rPr>
            <w:rFonts w:ascii="PT Astra Serif" w:eastAsiaTheme="minorHAnsi" w:hAnsi="PT Astra Serif" w:cstheme="minorBidi"/>
            <w:sz w:val="27"/>
            <w:szCs w:val="27"/>
          </w:rPr>
          <w:t>№ 784</w:t>
        </w:r>
      </w:hyperlink>
      <w:r w:rsidRPr="00304B5E">
        <w:rPr>
          <w:rFonts w:ascii="PT Astra Serif" w:eastAsiaTheme="minorHAnsi" w:hAnsi="PT Astra Serif" w:cstheme="minorBidi"/>
          <w:sz w:val="27"/>
          <w:szCs w:val="27"/>
        </w:rPr>
        <w:t xml:space="preserve">, от 23.01.2023 </w:t>
      </w:r>
      <w:hyperlink r:id="rId11">
        <w:r w:rsidRPr="00304B5E">
          <w:rPr>
            <w:rFonts w:ascii="PT Astra Serif" w:eastAsiaTheme="minorHAnsi" w:hAnsi="PT Astra Serif" w:cstheme="minorBidi"/>
            <w:sz w:val="27"/>
            <w:szCs w:val="27"/>
          </w:rPr>
          <w:t>№ 47</w:t>
        </w:r>
      </w:hyperlink>
      <w:r w:rsidRPr="00304B5E">
        <w:rPr>
          <w:rFonts w:ascii="PT Astra Serif" w:eastAsiaTheme="minorHAnsi" w:hAnsi="PT Astra Serif" w:cstheme="minorBidi"/>
          <w:sz w:val="27"/>
          <w:szCs w:val="27"/>
        </w:rPr>
        <w:t xml:space="preserve">, от 30.08.2023 </w:t>
      </w:r>
      <w:hyperlink r:id="rId12">
        <w:r w:rsidRPr="00304B5E">
          <w:rPr>
            <w:rFonts w:ascii="PT Astra Serif" w:eastAsiaTheme="minorHAnsi" w:hAnsi="PT Astra Serif" w:cstheme="minorBidi"/>
            <w:sz w:val="27"/>
            <w:szCs w:val="27"/>
          </w:rPr>
          <w:t>№ 642</w:t>
        </w:r>
      </w:hyperlink>
      <w:r w:rsidRPr="00304B5E">
        <w:rPr>
          <w:rFonts w:ascii="PT Astra Serif" w:hAnsi="PT Astra Serif"/>
          <w:sz w:val="27"/>
          <w:szCs w:val="27"/>
        </w:rPr>
        <w:t>) (далее – порядок приёма).</w:t>
      </w:r>
    </w:p>
    <w:p w:rsidR="0079706B" w:rsidRPr="00304B5E" w:rsidRDefault="0079706B" w:rsidP="00304B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/>
          <w:sz w:val="27"/>
          <w:szCs w:val="27"/>
        </w:rPr>
        <w:t xml:space="preserve">Получение начального общего образования в общеобразовательных организациях начинается по достижении детьми возраста </w:t>
      </w:r>
      <w:r w:rsidRPr="00304B5E">
        <w:rPr>
          <w:rFonts w:ascii="PT Astra Serif" w:hAnsi="PT Astra Serif"/>
          <w:b/>
          <w:sz w:val="27"/>
          <w:szCs w:val="27"/>
        </w:rPr>
        <w:t xml:space="preserve">шести лет и шести месяцев </w:t>
      </w:r>
      <w:r w:rsidRPr="00304B5E">
        <w:rPr>
          <w:rFonts w:ascii="PT Astra Serif" w:hAnsi="PT Astra Serif"/>
          <w:sz w:val="27"/>
          <w:szCs w:val="27"/>
        </w:rPr>
        <w:t xml:space="preserve">при отсутствии противопоказаний по состоянию здоровья, но не позже достижения ими </w:t>
      </w:r>
      <w:r w:rsidRPr="00304B5E">
        <w:rPr>
          <w:rFonts w:ascii="PT Astra Serif" w:hAnsi="PT Astra Serif"/>
          <w:b/>
          <w:sz w:val="27"/>
          <w:szCs w:val="27"/>
        </w:rPr>
        <w:t>возраста восьми лет</w:t>
      </w:r>
      <w:r w:rsidRPr="00304B5E">
        <w:rPr>
          <w:rFonts w:ascii="PT Astra Serif" w:hAnsi="PT Astra Serif"/>
          <w:sz w:val="27"/>
          <w:szCs w:val="27"/>
        </w:rPr>
        <w:t>. По заявлению родителей (законных представителей) детей учредитель общеобразовательной организации вправе разрешить приём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79706B" w:rsidRPr="00304B5E" w:rsidRDefault="0079706B" w:rsidP="00304B5E">
      <w:pPr>
        <w:shd w:val="clear" w:color="auto" w:fill="FFFFFF"/>
        <w:spacing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/>
          <w:sz w:val="27"/>
          <w:szCs w:val="27"/>
        </w:rPr>
        <w:t>(</w:t>
      </w:r>
      <w:r w:rsidRPr="00304B5E">
        <w:rPr>
          <w:rFonts w:ascii="PT Astra Serif" w:hAnsi="PT Astra Serif"/>
          <w:i/>
          <w:sz w:val="27"/>
          <w:szCs w:val="27"/>
        </w:rPr>
        <w:t>Учредитель согласовывает приём детей на обучение по образовательным программам начального общего образования в более раннем или более позднем возрасте, администрация школы информирует о поступившем заявлении от родителей официальным письмом</w:t>
      </w:r>
      <w:r w:rsidRPr="00304B5E">
        <w:rPr>
          <w:rFonts w:ascii="PT Astra Serif" w:hAnsi="PT Astra Serif"/>
          <w:sz w:val="27"/>
          <w:szCs w:val="27"/>
        </w:rPr>
        <w:t>).</w:t>
      </w:r>
    </w:p>
    <w:p w:rsidR="0079706B" w:rsidRPr="00304B5E" w:rsidRDefault="0079706B" w:rsidP="00304B5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PT Astra Serif" w:eastAsiaTheme="minorEastAsia" w:hAnsi="PT Astra Serif"/>
          <w:sz w:val="27"/>
          <w:szCs w:val="27"/>
        </w:rPr>
      </w:pPr>
      <w:r w:rsidRPr="00304B5E">
        <w:rPr>
          <w:rFonts w:ascii="PT Astra Serif" w:eastAsiaTheme="minorEastAsia" w:hAnsi="PT Astra Serif"/>
          <w:b/>
          <w:sz w:val="27"/>
          <w:szCs w:val="27"/>
        </w:rPr>
        <w:t>Во внеочередном порядке</w:t>
      </w:r>
      <w:r w:rsidRPr="00304B5E">
        <w:rPr>
          <w:rFonts w:ascii="PT Astra Serif" w:eastAsiaTheme="minorEastAsia" w:hAnsi="PT Astra Serif"/>
          <w:sz w:val="27"/>
          <w:szCs w:val="27"/>
        </w:rPr>
        <w:t xml:space="preserve"> предоставляются места в общеобразовательных организациях, </w:t>
      </w:r>
      <w:r w:rsidRPr="00304B5E">
        <w:rPr>
          <w:rFonts w:ascii="PT Astra Serif" w:eastAsiaTheme="minorEastAsia" w:hAnsi="PT Astra Serif"/>
          <w:b/>
          <w:sz w:val="27"/>
          <w:szCs w:val="27"/>
        </w:rPr>
        <w:t>имеющих интернат</w:t>
      </w:r>
      <w:r w:rsidRPr="00304B5E">
        <w:rPr>
          <w:rFonts w:ascii="PT Astra Serif" w:eastAsiaTheme="minorEastAsia" w:hAnsi="PT Astra Serif"/>
          <w:sz w:val="27"/>
          <w:szCs w:val="27"/>
        </w:rPr>
        <w:t>:</w:t>
      </w:r>
    </w:p>
    <w:p w:rsidR="0079706B" w:rsidRPr="00304B5E" w:rsidRDefault="0079706B" w:rsidP="00304B5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PT Astra Serif" w:eastAsiaTheme="minorEastAsia" w:hAnsi="PT Astra Serif"/>
          <w:sz w:val="27"/>
          <w:szCs w:val="27"/>
        </w:rPr>
      </w:pPr>
      <w:r w:rsidRPr="00304B5E">
        <w:rPr>
          <w:rFonts w:ascii="PT Astra Serif" w:eastAsiaTheme="minorEastAsia" w:hAnsi="PT Astra Serif"/>
          <w:sz w:val="27"/>
          <w:szCs w:val="27"/>
        </w:rPr>
        <w:t xml:space="preserve">детям, указанным в </w:t>
      </w:r>
      <w:hyperlink r:id="rId13">
        <w:r w:rsidRPr="00304B5E">
          <w:rPr>
            <w:rFonts w:ascii="PT Astra Serif" w:eastAsiaTheme="minorEastAsia" w:hAnsi="PT Astra Serif"/>
            <w:sz w:val="27"/>
            <w:szCs w:val="27"/>
          </w:rPr>
          <w:t>пункте 5 статьи 44</w:t>
        </w:r>
      </w:hyperlink>
      <w:r w:rsidRPr="00304B5E">
        <w:rPr>
          <w:rFonts w:ascii="PT Astra Serif" w:eastAsiaTheme="minorEastAsia" w:hAnsi="PT Astra Serif"/>
          <w:sz w:val="27"/>
          <w:szCs w:val="27"/>
        </w:rPr>
        <w:t xml:space="preserve"> Закона Российской Федерации от 17 января 1992 г. N 2202-1 «О прокуратуре Российской Федерации» (</w:t>
      </w:r>
      <w:r w:rsidRPr="00304B5E">
        <w:rPr>
          <w:rFonts w:ascii="PT Astra Serif" w:eastAsiaTheme="minorEastAsia" w:hAnsi="PT Astra Serif"/>
          <w:b/>
          <w:sz w:val="27"/>
          <w:szCs w:val="27"/>
        </w:rPr>
        <w:t>детям прокуроров</w:t>
      </w:r>
      <w:r w:rsidRPr="00304B5E">
        <w:rPr>
          <w:rFonts w:ascii="PT Astra Serif" w:eastAsiaTheme="minorEastAsia" w:hAnsi="PT Astra Serif"/>
          <w:sz w:val="27"/>
          <w:szCs w:val="27"/>
        </w:rPr>
        <w:t>);</w:t>
      </w:r>
    </w:p>
    <w:p w:rsidR="0079706B" w:rsidRPr="00304B5E" w:rsidRDefault="0079706B" w:rsidP="00304B5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PT Astra Serif" w:eastAsiaTheme="minorEastAsia" w:hAnsi="PT Astra Serif"/>
          <w:sz w:val="27"/>
          <w:szCs w:val="27"/>
        </w:rPr>
      </w:pPr>
      <w:r w:rsidRPr="00304B5E">
        <w:rPr>
          <w:rFonts w:ascii="PT Astra Serif" w:eastAsiaTheme="minorEastAsia" w:hAnsi="PT Astra Serif"/>
          <w:sz w:val="27"/>
          <w:szCs w:val="27"/>
        </w:rPr>
        <w:t xml:space="preserve">детям, указанным в </w:t>
      </w:r>
      <w:hyperlink r:id="rId14">
        <w:r w:rsidRPr="00304B5E">
          <w:rPr>
            <w:rFonts w:ascii="PT Astra Serif" w:eastAsiaTheme="minorEastAsia" w:hAnsi="PT Astra Serif"/>
            <w:sz w:val="27"/>
            <w:szCs w:val="27"/>
          </w:rPr>
          <w:t>пункте 3 статьи 19</w:t>
        </w:r>
      </w:hyperlink>
      <w:r w:rsidRPr="00304B5E">
        <w:rPr>
          <w:rFonts w:ascii="PT Astra Serif" w:eastAsiaTheme="minorEastAsia" w:hAnsi="PT Astra Serif"/>
          <w:sz w:val="27"/>
          <w:szCs w:val="27"/>
        </w:rPr>
        <w:t xml:space="preserve"> Закона Российской Федерации от 26 июня 1992 г. N 3132-1 «О статусе судей в Российской Федерации» (</w:t>
      </w:r>
      <w:r w:rsidRPr="00304B5E">
        <w:rPr>
          <w:rFonts w:ascii="PT Astra Serif" w:eastAsiaTheme="minorEastAsia" w:hAnsi="PT Astra Serif"/>
          <w:b/>
          <w:sz w:val="27"/>
          <w:szCs w:val="27"/>
        </w:rPr>
        <w:t>детям судей</w:t>
      </w:r>
      <w:r w:rsidRPr="00304B5E">
        <w:rPr>
          <w:rFonts w:ascii="PT Astra Serif" w:eastAsiaTheme="minorEastAsia" w:hAnsi="PT Astra Serif"/>
          <w:sz w:val="27"/>
          <w:szCs w:val="27"/>
        </w:rPr>
        <w:t>);</w:t>
      </w:r>
    </w:p>
    <w:p w:rsidR="0079706B" w:rsidRPr="00304B5E" w:rsidRDefault="0079706B" w:rsidP="00304B5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PT Astra Serif" w:eastAsiaTheme="minorEastAsia" w:hAnsi="PT Astra Serif"/>
          <w:sz w:val="27"/>
          <w:szCs w:val="27"/>
        </w:rPr>
      </w:pPr>
      <w:r w:rsidRPr="00304B5E">
        <w:rPr>
          <w:rFonts w:ascii="PT Astra Serif" w:eastAsiaTheme="minorEastAsia" w:hAnsi="PT Astra Serif"/>
          <w:sz w:val="27"/>
          <w:szCs w:val="27"/>
        </w:rPr>
        <w:t xml:space="preserve">детям, указанным в </w:t>
      </w:r>
      <w:hyperlink r:id="rId15">
        <w:r w:rsidRPr="00304B5E">
          <w:rPr>
            <w:rFonts w:ascii="PT Astra Serif" w:eastAsiaTheme="minorEastAsia" w:hAnsi="PT Astra Serif"/>
            <w:sz w:val="27"/>
            <w:szCs w:val="27"/>
          </w:rPr>
          <w:t>части 25 статьи 35</w:t>
        </w:r>
      </w:hyperlink>
      <w:r w:rsidRPr="00304B5E">
        <w:rPr>
          <w:rFonts w:ascii="PT Astra Serif" w:eastAsiaTheme="minorEastAsia" w:hAnsi="PT Astra Serif"/>
          <w:sz w:val="27"/>
          <w:szCs w:val="27"/>
        </w:rPr>
        <w:t xml:space="preserve"> Федерального закона от 28 декабря 2010 г. N 403-ФЗ «О Следственном комитете Российской Федерации» (</w:t>
      </w:r>
      <w:r w:rsidRPr="00304B5E">
        <w:rPr>
          <w:rFonts w:ascii="PT Astra Serif" w:eastAsiaTheme="minorEastAsia" w:hAnsi="PT Astra Serif"/>
          <w:b/>
          <w:sz w:val="27"/>
          <w:szCs w:val="27"/>
        </w:rPr>
        <w:t>детям сотрудников следственного комитета</w:t>
      </w:r>
      <w:r w:rsidRPr="00304B5E">
        <w:rPr>
          <w:rFonts w:ascii="PT Astra Serif" w:eastAsiaTheme="minorEastAsia" w:hAnsi="PT Astra Serif"/>
          <w:sz w:val="27"/>
          <w:szCs w:val="27"/>
        </w:rPr>
        <w:t>).</w:t>
      </w:r>
    </w:p>
    <w:p w:rsidR="0079706B" w:rsidRPr="00304B5E" w:rsidRDefault="0079706B" w:rsidP="00304B5E">
      <w:pPr>
        <w:pStyle w:val="ConsPlusNormal"/>
        <w:spacing w:before="200"/>
        <w:ind w:firstLine="540"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/>
          <w:b/>
          <w:sz w:val="27"/>
          <w:szCs w:val="27"/>
        </w:rPr>
        <w:t>Во внеочередном порядке</w:t>
      </w:r>
      <w:r w:rsidRPr="00304B5E">
        <w:rPr>
          <w:rFonts w:ascii="PT Astra Serif" w:hAnsi="PT Astra Serif"/>
          <w:sz w:val="27"/>
          <w:szCs w:val="27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16">
        <w:r w:rsidRPr="00304B5E">
          <w:rPr>
            <w:rFonts w:ascii="PT Astra Serif" w:hAnsi="PT Astra Serif"/>
            <w:sz w:val="27"/>
            <w:szCs w:val="27"/>
          </w:rPr>
          <w:t>пункте 8 статьи 24</w:t>
        </w:r>
      </w:hyperlink>
      <w:r w:rsidRPr="00304B5E">
        <w:rPr>
          <w:rFonts w:ascii="PT Astra Serif" w:hAnsi="PT Astra Serif"/>
          <w:sz w:val="27"/>
          <w:szCs w:val="27"/>
        </w:rPr>
        <w:t xml:space="preserve"> Федерального закона от 27 мая 1998 г. № 76-ФЗ «О статусе </w:t>
      </w:r>
      <w:r w:rsidRPr="00304B5E">
        <w:rPr>
          <w:rFonts w:ascii="PT Astra Serif" w:hAnsi="PT Astra Serif"/>
          <w:sz w:val="27"/>
          <w:szCs w:val="27"/>
        </w:rPr>
        <w:lastRenderedPageBreak/>
        <w:t xml:space="preserve">военнослужащих», и детям, указанным в </w:t>
      </w:r>
      <w:hyperlink r:id="rId17">
        <w:r w:rsidRPr="00304B5E">
          <w:rPr>
            <w:rFonts w:ascii="PT Astra Serif" w:hAnsi="PT Astra Serif"/>
            <w:sz w:val="27"/>
            <w:szCs w:val="27"/>
          </w:rPr>
          <w:t>статье 28.1</w:t>
        </w:r>
      </w:hyperlink>
      <w:r w:rsidRPr="00304B5E">
        <w:rPr>
          <w:rFonts w:ascii="PT Astra Serif" w:hAnsi="PT Astra Serif"/>
          <w:sz w:val="27"/>
          <w:szCs w:val="27"/>
        </w:rPr>
        <w:t xml:space="preserve"> Федерального закона от 3 июля 2016 г. № 226-ФЗ «О войсках национальной гвардии Российской Федерации</w:t>
      </w:r>
      <w:r w:rsidRPr="00304B5E">
        <w:rPr>
          <w:rFonts w:ascii="PT Astra Serif" w:hAnsi="PT Astra Serif"/>
          <w:b/>
          <w:sz w:val="27"/>
          <w:szCs w:val="27"/>
        </w:rPr>
        <w:t>», по месту жительства их семей</w:t>
      </w:r>
      <w:r w:rsidRPr="00304B5E">
        <w:rPr>
          <w:rFonts w:ascii="PT Astra Serif" w:hAnsi="PT Astra Serif"/>
          <w:sz w:val="27"/>
          <w:szCs w:val="27"/>
        </w:rPr>
        <w:t>.</w:t>
      </w:r>
    </w:p>
    <w:p w:rsidR="0079706B" w:rsidRPr="00304B5E" w:rsidRDefault="0079706B" w:rsidP="00304B5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(Детям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Детям сотрудника в связи с прохождением службы в войсках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операции).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b/>
          <w:sz w:val="27"/>
          <w:szCs w:val="27"/>
        </w:rPr>
        <w:t>В первоочередном порядке</w:t>
      </w:r>
      <w:r w:rsidRPr="00304B5E">
        <w:rPr>
          <w:rFonts w:ascii="PT Astra Serif" w:hAnsi="PT Astra Serif" w:cs="PT Astra Serif"/>
          <w:sz w:val="27"/>
          <w:szCs w:val="27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18" w:history="1">
        <w:r w:rsidRPr="00304B5E">
          <w:rPr>
            <w:rFonts w:ascii="PT Astra Serif" w:hAnsi="PT Astra Serif" w:cs="PT Astra Serif"/>
            <w:sz w:val="27"/>
            <w:szCs w:val="27"/>
          </w:rPr>
          <w:t>абзаце втором части 6 статьи 19</w:t>
        </w:r>
      </w:hyperlink>
      <w:r w:rsidRPr="00304B5E">
        <w:rPr>
          <w:rFonts w:ascii="PT Astra Serif" w:hAnsi="PT Astra Serif" w:cs="PT Astra Serif"/>
          <w:sz w:val="27"/>
          <w:szCs w:val="27"/>
        </w:rPr>
        <w:t xml:space="preserve"> Федерального закона от 27 мая 1998 г. № 76-ФЗ "О статусе военнослужащих", по месту жительства их семей.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(Детям военнослужащих и детям граждан, пребывающих в добровольческих формированиях)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b/>
          <w:sz w:val="27"/>
          <w:szCs w:val="27"/>
        </w:rPr>
        <w:t>В первоочередном порядке</w:t>
      </w:r>
      <w:r w:rsidRPr="00304B5E">
        <w:rPr>
          <w:rFonts w:ascii="PT Astra Serif" w:hAnsi="PT Astra Serif" w:cs="PT Astra Serif"/>
          <w:sz w:val="27"/>
          <w:szCs w:val="27"/>
        </w:rPr>
        <w:t xml:space="preserve">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9" w:history="1">
        <w:r w:rsidRPr="00304B5E">
          <w:rPr>
            <w:rFonts w:ascii="PT Astra Serif" w:hAnsi="PT Astra Serif" w:cs="PT Astra Serif"/>
            <w:sz w:val="27"/>
            <w:szCs w:val="27"/>
          </w:rPr>
          <w:t>части 6 статьи 46</w:t>
        </w:r>
      </w:hyperlink>
      <w:r w:rsidRPr="00304B5E">
        <w:rPr>
          <w:rFonts w:ascii="PT Astra Serif" w:hAnsi="PT Astra Serif" w:cs="PT Astra Serif"/>
          <w:sz w:val="27"/>
          <w:szCs w:val="27"/>
        </w:rPr>
        <w:t xml:space="preserve">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</w:t>
      </w:r>
      <w:hyperlink r:id="rId20" w:history="1">
        <w:r w:rsidRPr="00304B5E">
          <w:rPr>
            <w:rFonts w:ascii="PT Astra Serif" w:hAnsi="PT Astra Serif" w:cs="PT Astra Serif"/>
            <w:sz w:val="27"/>
            <w:szCs w:val="27"/>
          </w:rPr>
          <w:t>части 14 статьи 3</w:t>
        </w:r>
      </w:hyperlink>
      <w:r w:rsidRPr="00304B5E">
        <w:rPr>
          <w:rFonts w:ascii="PT Astra Serif" w:hAnsi="PT Astra Serif" w:cs="PT Astra Serif"/>
          <w:sz w:val="27"/>
          <w:szCs w:val="27"/>
        </w:rPr>
        <w:t xml:space="preserve">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Детям сотрудников полиции,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Федерации).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b/>
          <w:sz w:val="27"/>
          <w:szCs w:val="27"/>
        </w:rPr>
        <w:t>Ребенок,</w:t>
      </w:r>
      <w:r w:rsidRPr="00304B5E">
        <w:rPr>
          <w:rFonts w:ascii="PT Astra Serif" w:hAnsi="PT Astra Serif" w:cs="PT Astra Serif"/>
          <w:sz w:val="27"/>
          <w:szCs w:val="27"/>
        </w:rPr>
        <w:t xml:space="preserve">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304B5E">
        <w:rPr>
          <w:rFonts w:ascii="PT Astra Serif" w:hAnsi="PT Astra Serif" w:cs="PT Astra Serif"/>
          <w:b/>
          <w:sz w:val="27"/>
          <w:szCs w:val="27"/>
        </w:rPr>
        <w:t>имеет право преимущественного приема</w:t>
      </w:r>
      <w:r w:rsidRPr="00304B5E">
        <w:rPr>
          <w:rFonts w:ascii="PT Astra Serif" w:hAnsi="PT Astra Serif" w:cs="PT Astra Serif"/>
          <w:sz w:val="27"/>
          <w:szCs w:val="27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</w:t>
      </w:r>
      <w:r w:rsidRPr="00304B5E">
        <w:rPr>
          <w:rFonts w:ascii="PT Astra Serif" w:hAnsi="PT Astra Serif" w:cs="PT Astra Serif"/>
          <w:b/>
          <w:sz w:val="27"/>
          <w:szCs w:val="27"/>
        </w:rPr>
        <w:t>в которой обучаются его брат и (или) сестра</w:t>
      </w:r>
      <w:r w:rsidRPr="00304B5E">
        <w:rPr>
          <w:rFonts w:ascii="PT Astra Serif" w:hAnsi="PT Astra Serif" w:cs="PT Astra Serif"/>
          <w:sz w:val="27"/>
          <w:szCs w:val="27"/>
        </w:rPr>
        <w:t xml:space="preserve">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lastRenderedPageBreak/>
        <w:t>Прием в общеобразовательную организацию осуществляется в течение всего учебного года при наличии свободных мест.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 xml:space="preserve">Прием заявлений о приеме на обучение в первый класс для детей вышеуказанных категорий, а также проживающих на закрепленной территории, начинается </w:t>
      </w:r>
      <w:r w:rsidRPr="00304B5E">
        <w:rPr>
          <w:rFonts w:ascii="PT Astra Serif" w:hAnsi="PT Astra Serif" w:cs="PT Astra Serif"/>
          <w:b/>
          <w:sz w:val="27"/>
          <w:szCs w:val="27"/>
        </w:rPr>
        <w:t>не позднее 1 апреля</w:t>
      </w:r>
      <w:r w:rsidRPr="00304B5E">
        <w:rPr>
          <w:rFonts w:ascii="PT Astra Serif" w:hAnsi="PT Astra Serif" w:cs="PT Astra Serif"/>
          <w:sz w:val="27"/>
          <w:szCs w:val="27"/>
        </w:rPr>
        <w:t xml:space="preserve"> текущего года и завершается 30 июня текущего года.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Руководитель общеобразовательной организации издает распорядительный акт о приеме на обучение детей, родители которых подали заявление в вышеуказанные сроки, в течение 3 рабочих дней после завершения приема заявлений о приеме на обучение в первый класс.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304B5E">
        <w:rPr>
          <w:rFonts w:ascii="PT Astra Serif" w:hAnsi="PT Astra Serif" w:cs="PT Astra Serif"/>
          <w:b/>
          <w:sz w:val="27"/>
          <w:szCs w:val="27"/>
        </w:rPr>
        <w:t>6 июля текущего года</w:t>
      </w:r>
      <w:r w:rsidRPr="00304B5E">
        <w:rPr>
          <w:rFonts w:ascii="PT Astra Serif" w:hAnsi="PT Astra Serif" w:cs="PT Astra Serif"/>
          <w:sz w:val="27"/>
          <w:szCs w:val="27"/>
        </w:rPr>
        <w:t xml:space="preserve"> до момента заполнения свободных мест, но не позднее 5 сентября текущего года.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</w:t>
      </w:r>
      <w:r w:rsidRPr="00304B5E">
        <w:rPr>
          <w:rFonts w:ascii="PT Astra Serif" w:hAnsi="PT Astra Serif" w:cs="PT Astra Serif"/>
          <w:b/>
          <w:sz w:val="27"/>
          <w:szCs w:val="27"/>
        </w:rPr>
        <w:t>по заявлению родителей (законных представителей) детей.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b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 xml:space="preserve">Заявление о приеме на обучение и документы для приема на обучение </w:t>
      </w:r>
      <w:r w:rsidRPr="00304B5E">
        <w:rPr>
          <w:rFonts w:ascii="PT Astra Serif" w:hAnsi="PT Astra Serif" w:cs="PT Astra Serif"/>
          <w:b/>
          <w:sz w:val="27"/>
          <w:szCs w:val="27"/>
        </w:rPr>
        <w:t>подаются одним из следующих способов:</w:t>
      </w:r>
    </w:p>
    <w:p w:rsidR="0079706B" w:rsidRPr="00304B5E" w:rsidRDefault="0079706B" w:rsidP="00304B5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в электронной форме посредством ЕПГУ;</w:t>
      </w:r>
    </w:p>
    <w:p w:rsidR="0079706B" w:rsidRPr="00304B5E" w:rsidRDefault="0079706B" w:rsidP="00304B5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9706B" w:rsidRPr="00304B5E" w:rsidRDefault="0079706B" w:rsidP="00304B5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через операторов почтовой связи общего пользования заказным письмом с уведомлением о вручении;</w:t>
      </w:r>
    </w:p>
    <w:p w:rsidR="0079706B" w:rsidRPr="00304B5E" w:rsidRDefault="0079706B" w:rsidP="00304B5E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лично в общеобразовательную организацию.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В заявлении о приеме на обучение родителем (законным представителем) ребенка указываются следующие сведения: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фамилия, имя, отчество (при наличии) ребенка или поступающего;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дата рождения ребенка или поступающего;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адрес места жительства и (или) адрес места пребывания ребенка или поступающего;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фамилия, имя, отчество (при наличии) родителя(ей) (законного(ых) представителя(ей) ребенка;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lastRenderedPageBreak/>
        <w:t>о наличии права внеочередного, первоочередного или преимущественного приема;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04B5E">
        <w:rPr>
          <w:rFonts w:ascii="PT Astra Serif" w:hAnsi="PT Astra Serif" w:cs="PT Astra Serif"/>
          <w:sz w:val="27"/>
          <w:szCs w:val="27"/>
        </w:rPr>
        <w:t>;</w:t>
      </w:r>
    </w:p>
    <w:p w:rsidR="0079706B" w:rsidRPr="00304B5E" w:rsidRDefault="0079706B" w:rsidP="00304B5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 xml:space="preserve">Образец заявления о приеме на обучение размещается общеобразовательной организацией </w:t>
      </w:r>
      <w:r w:rsidRPr="00304B5E">
        <w:rPr>
          <w:rFonts w:ascii="PT Astra Serif" w:hAnsi="PT Astra Serif" w:cs="PT Astra Serif"/>
          <w:b/>
          <w:sz w:val="27"/>
          <w:szCs w:val="27"/>
        </w:rPr>
        <w:t>на своих информационном стенде и официальном сайте в сети Интернет.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79706B" w:rsidRPr="00304B5E" w:rsidRDefault="0079706B" w:rsidP="00304B5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bookmarkStart w:id="0" w:name="Par27"/>
      <w:bookmarkEnd w:id="0"/>
      <w:r w:rsidRPr="00304B5E">
        <w:rPr>
          <w:rFonts w:ascii="PT Astra Serif" w:hAnsi="PT Astra Serif" w:cs="PT Astra Serif"/>
          <w:i/>
          <w:sz w:val="27"/>
          <w:szCs w:val="27"/>
        </w:rPr>
        <w:t>копию документа, удостоверяющего личность родителя (законного представителя) ребенка или поступающего;</w:t>
      </w:r>
    </w:p>
    <w:p w:rsidR="0079706B" w:rsidRPr="00304B5E" w:rsidRDefault="0079706B" w:rsidP="00304B5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копию свидетельства о рождении ребенка или документа, подтверждающего родство заявителя;</w:t>
      </w:r>
    </w:p>
    <w:p w:rsidR="0079706B" w:rsidRPr="00304B5E" w:rsidRDefault="0079706B" w:rsidP="00304B5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79706B" w:rsidRPr="00304B5E" w:rsidRDefault="0079706B" w:rsidP="00304B5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79706B" w:rsidRPr="00304B5E" w:rsidRDefault="0079706B" w:rsidP="00304B5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bookmarkStart w:id="1" w:name="Par31"/>
      <w:bookmarkEnd w:id="1"/>
      <w:r w:rsidRPr="00304B5E">
        <w:rPr>
          <w:rFonts w:ascii="PT Astra Serif" w:hAnsi="PT Astra Serif" w:cs="PT Astra Serif"/>
          <w:i/>
          <w:sz w:val="27"/>
          <w:szCs w:val="27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9706B" w:rsidRPr="00304B5E" w:rsidRDefault="0079706B" w:rsidP="00304B5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9706B" w:rsidRPr="00304B5E" w:rsidRDefault="0079706B" w:rsidP="00304B5E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копию заключения психолого-медико-педагогической комиссии (при наличии).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/>
          <w:sz w:val="27"/>
          <w:szCs w:val="27"/>
        </w:rPr>
      </w:pPr>
      <w:r w:rsidRPr="00304B5E">
        <w:rPr>
          <w:rFonts w:ascii="PT Astra Serif" w:hAnsi="PT Astra Serif" w:cs="PT Astra Serif"/>
          <w:b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bCs/>
          <w:sz w:val="27"/>
          <w:szCs w:val="27"/>
        </w:rPr>
      </w:pPr>
      <w:r w:rsidRPr="00304B5E">
        <w:rPr>
          <w:rFonts w:ascii="PT Astra Serif" w:hAnsi="PT Astra Serif" w:cs="PT Astra Serif"/>
          <w:bCs/>
          <w:sz w:val="27"/>
          <w:szCs w:val="27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</w:t>
      </w:r>
      <w:r w:rsidRPr="00304B5E">
        <w:rPr>
          <w:rFonts w:ascii="PT Astra Serif" w:hAnsi="PT Astra Serif" w:cs="PT Astra Serif"/>
          <w:b/>
          <w:bCs/>
          <w:sz w:val="27"/>
          <w:szCs w:val="27"/>
        </w:rPr>
        <w:t>в журнале приема заявлений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i/>
          <w:sz w:val="27"/>
          <w:szCs w:val="27"/>
        </w:rPr>
      </w:pPr>
      <w:r w:rsidRPr="00304B5E">
        <w:rPr>
          <w:rFonts w:ascii="PT Astra Serif" w:hAnsi="PT Astra Serif" w:cs="PT Astra Serif"/>
          <w:i/>
          <w:sz w:val="27"/>
          <w:szCs w:val="27"/>
        </w:rPr>
        <w:t>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В целях подготовки к приемной кампании в первые классы общеобразовательных организаций, расположенных на территории Ульяновской области, необходимо провести ряд мероприятий согласно указанным срокам:</w:t>
      </w:r>
    </w:p>
    <w:p w:rsidR="0079706B" w:rsidRPr="00304B5E" w:rsidRDefault="0079706B" w:rsidP="00304B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/>
          <w:sz w:val="27"/>
          <w:szCs w:val="27"/>
        </w:rPr>
        <w:t xml:space="preserve">- разместить информационный баннер и инструкцию о регистрации заявления через ЕПГУ на сайтах и стендах дошкольных образовательных организаций, общеобразовательных организаций, (прилагается) </w:t>
      </w:r>
      <w:r w:rsidRPr="004E2BF3">
        <w:rPr>
          <w:rFonts w:ascii="PT Astra Serif" w:hAnsi="PT Astra Serif"/>
          <w:b/>
          <w:sz w:val="27"/>
          <w:szCs w:val="27"/>
          <w:u w:val="single"/>
        </w:rPr>
        <w:t>до 21.03.2024</w:t>
      </w:r>
      <w:r w:rsidRPr="00304B5E">
        <w:rPr>
          <w:rFonts w:ascii="PT Astra Serif" w:hAnsi="PT Astra Serif"/>
          <w:sz w:val="27"/>
          <w:szCs w:val="27"/>
          <w:u w:val="single"/>
        </w:rPr>
        <w:t>(напоминаем, что подача заявления через ЕПГУ является приоритетной)</w:t>
      </w:r>
      <w:r w:rsidRPr="00304B5E">
        <w:rPr>
          <w:rFonts w:ascii="PT Astra Serif" w:hAnsi="PT Astra Serif"/>
          <w:sz w:val="27"/>
          <w:szCs w:val="27"/>
        </w:rPr>
        <w:t>;</w:t>
      </w:r>
    </w:p>
    <w:p w:rsidR="0079706B" w:rsidRPr="00304B5E" w:rsidRDefault="0079706B" w:rsidP="00304B5E">
      <w:pPr>
        <w:spacing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/>
          <w:sz w:val="27"/>
          <w:szCs w:val="27"/>
        </w:rPr>
        <w:t xml:space="preserve">- </w:t>
      </w:r>
      <w:r w:rsidRPr="004E2BF3">
        <w:rPr>
          <w:rFonts w:ascii="PT Astra Serif" w:hAnsi="PT Astra Serif"/>
          <w:b/>
          <w:sz w:val="27"/>
          <w:szCs w:val="27"/>
        </w:rPr>
        <w:t>в срок до 25.03.2024</w:t>
      </w:r>
      <w:r w:rsidRPr="00304B5E">
        <w:rPr>
          <w:rFonts w:ascii="PT Astra Serif" w:hAnsi="PT Astra Serif"/>
          <w:sz w:val="27"/>
          <w:szCs w:val="27"/>
        </w:rPr>
        <w:t xml:space="preserve"> довести информацию о приемной кампании в 1 класс в 2024-2025 году до родителей и заведующих дошкольными образовательными организациями с целью информирования о способах подачи заявления для зачисления в 1 класс и </w:t>
      </w:r>
      <w:r w:rsidRPr="00304B5E">
        <w:rPr>
          <w:rFonts w:ascii="PT Astra Serif" w:hAnsi="PT Astra Serif"/>
          <w:b/>
          <w:sz w:val="27"/>
          <w:szCs w:val="27"/>
          <w:u w:val="single"/>
        </w:rPr>
        <w:t>необходимости подтвержденной учетной записи на едином портале государственных услуг</w:t>
      </w:r>
      <w:r w:rsidRPr="00304B5E">
        <w:rPr>
          <w:rFonts w:ascii="PT Astra Serif" w:hAnsi="PT Astra Serif"/>
          <w:sz w:val="27"/>
          <w:szCs w:val="27"/>
        </w:rPr>
        <w:t xml:space="preserve">; также необходимо проинформировать о возможности </w:t>
      </w:r>
      <w:r w:rsidRPr="00304B5E">
        <w:rPr>
          <w:rFonts w:ascii="PT Astra Serif" w:hAnsi="PT Astra Serif"/>
          <w:sz w:val="27"/>
          <w:szCs w:val="27"/>
        </w:rPr>
        <w:lastRenderedPageBreak/>
        <w:t>заполнения черновика на ЕПГУ для подачи заявления по закрепленной территории и/или при наличии приоритетного/преимущественного права, доступного с 18.03.2024.</w:t>
      </w:r>
    </w:p>
    <w:p w:rsidR="0079706B" w:rsidRPr="00304B5E" w:rsidRDefault="0079706B" w:rsidP="00304B5E">
      <w:pPr>
        <w:spacing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/>
          <w:sz w:val="27"/>
          <w:szCs w:val="27"/>
        </w:rPr>
        <w:t>- при необходимости обновить учетную запись сотрудника, ответственного за прием заявлений в государственной информационной системе «Е-Услуги. Образование» (далее – ГИС «Е-Услуги») обратившись к муниципальному координатору своего муниципалитета, либо к региональному координатору Голиковой Виктории Викторовне (контактный телефон: 88422214247).</w:t>
      </w:r>
    </w:p>
    <w:p w:rsidR="0079706B" w:rsidRPr="00304B5E" w:rsidRDefault="0079706B" w:rsidP="00304B5E">
      <w:pPr>
        <w:spacing w:before="200" w:after="0" w:line="240" w:lineRule="auto"/>
        <w:ind w:firstLine="708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304B5E">
        <w:rPr>
          <w:rFonts w:ascii="PT Astra Serif" w:hAnsi="PT Astra Serif"/>
          <w:sz w:val="27"/>
          <w:szCs w:val="27"/>
        </w:rPr>
        <w:t>Дополнительно сообщаем, что все заявления, поданные в 1 класс независимо от способа регистрации должны быть учтены</w:t>
      </w:r>
      <w:r w:rsidR="004E2BF3">
        <w:rPr>
          <w:rFonts w:ascii="PT Astra Serif" w:hAnsi="PT Astra Serif"/>
          <w:sz w:val="27"/>
          <w:szCs w:val="27"/>
        </w:rPr>
        <w:t xml:space="preserve"> </w:t>
      </w:r>
      <w:r w:rsidRPr="00304B5E">
        <w:rPr>
          <w:rFonts w:ascii="PT Astra Serif" w:hAnsi="PT Astra Serif"/>
          <w:sz w:val="27"/>
          <w:szCs w:val="27"/>
        </w:rPr>
        <w:t>в ГИС «Е-Услуги».</w:t>
      </w:r>
    </w:p>
    <w:p w:rsidR="0079706B" w:rsidRPr="00304B5E" w:rsidRDefault="0079706B" w:rsidP="00304B5E">
      <w:pPr>
        <w:tabs>
          <w:tab w:val="left" w:pos="3828"/>
        </w:tabs>
        <w:spacing w:before="200" w:after="0" w:line="240" w:lineRule="auto"/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304B5E">
        <w:rPr>
          <w:rFonts w:ascii="PT Astra Serif" w:hAnsi="PT Astra Serif"/>
          <w:sz w:val="27"/>
          <w:szCs w:val="27"/>
          <w:shd w:val="clear" w:color="auto" w:fill="FFFFFF"/>
        </w:rPr>
        <w:t>Обращаем Ваше внимание, что формирование очереди на зачисление в каждой образовательной организации производится с учетом даты и времени поступления заявления. Заявления, поступившие с использованием почтовых отправлений, обрабатываются в течение одного рабочего дня с момента их получения.</w:t>
      </w:r>
    </w:p>
    <w:p w:rsidR="0079706B" w:rsidRPr="00304B5E" w:rsidRDefault="0079706B" w:rsidP="00304B5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b/>
          <w:sz w:val="27"/>
          <w:szCs w:val="27"/>
        </w:rPr>
      </w:pPr>
    </w:p>
    <w:p w:rsidR="0079706B" w:rsidRPr="00304B5E" w:rsidRDefault="0079706B" w:rsidP="00304B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7"/>
          <w:szCs w:val="27"/>
        </w:rPr>
      </w:pPr>
      <w:r w:rsidRPr="00304B5E">
        <w:rPr>
          <w:rFonts w:ascii="PT Astra Serif" w:hAnsi="PT Astra Serif" w:cs="PT Astra Serif"/>
          <w:sz w:val="27"/>
          <w:szCs w:val="27"/>
        </w:rPr>
        <w:t>Приложение: в электронном виде.</w:t>
      </w:r>
    </w:p>
    <w:p w:rsidR="00334BD3" w:rsidRPr="00304B5E" w:rsidRDefault="00334BD3" w:rsidP="00304B5E">
      <w:pPr>
        <w:spacing w:after="0" w:line="240" w:lineRule="auto"/>
        <w:ind w:right="-1" w:firstLine="567"/>
        <w:contextualSpacing/>
        <w:jc w:val="both"/>
        <w:rPr>
          <w:rFonts w:ascii="PT Astra Serif" w:hAnsi="PT Astra Serif" w:cs="Times New Roman"/>
          <w:sz w:val="27"/>
          <w:szCs w:val="27"/>
        </w:rPr>
      </w:pPr>
    </w:p>
    <w:p w:rsidR="0076465A" w:rsidRPr="00304B5E" w:rsidRDefault="0076465A" w:rsidP="00304B5E">
      <w:pPr>
        <w:spacing w:after="0" w:line="240" w:lineRule="auto"/>
        <w:ind w:left="567"/>
        <w:contextualSpacing/>
        <w:jc w:val="both"/>
        <w:rPr>
          <w:rFonts w:ascii="PT Astra Serif" w:hAnsi="PT Astra Serif" w:cs="Times New Roman"/>
          <w:sz w:val="27"/>
          <w:szCs w:val="27"/>
        </w:rPr>
      </w:pPr>
    </w:p>
    <w:p w:rsidR="00501A5F" w:rsidRPr="00304B5E" w:rsidRDefault="00501A5F" w:rsidP="00304B5E">
      <w:pPr>
        <w:spacing w:after="0" w:line="240" w:lineRule="auto"/>
        <w:ind w:left="567"/>
        <w:contextualSpacing/>
        <w:jc w:val="both"/>
        <w:rPr>
          <w:rFonts w:ascii="PT Astra Serif" w:hAnsi="PT Astra Serif" w:cs="Times New Roman"/>
          <w:sz w:val="27"/>
          <w:szCs w:val="27"/>
        </w:rPr>
      </w:pPr>
    </w:p>
    <w:p w:rsidR="001E236D" w:rsidRPr="00304B5E" w:rsidRDefault="001E236D" w:rsidP="00304B5E">
      <w:pPr>
        <w:spacing w:after="0" w:line="240" w:lineRule="auto"/>
        <w:ind w:left="567"/>
        <w:jc w:val="both"/>
        <w:rPr>
          <w:rFonts w:ascii="PT Astra Serif" w:hAnsi="PT Astra Serif" w:cs="Times New Roman"/>
          <w:sz w:val="27"/>
          <w:szCs w:val="27"/>
        </w:rPr>
      </w:pPr>
      <w:r w:rsidRPr="00304B5E">
        <w:rPr>
          <w:rFonts w:ascii="PT Astra Serif" w:hAnsi="PT Astra Serif" w:cs="Times New Roman"/>
          <w:sz w:val="27"/>
          <w:szCs w:val="27"/>
        </w:rPr>
        <w:t>Исполняющий обязанности</w:t>
      </w:r>
    </w:p>
    <w:p w:rsidR="001E236D" w:rsidRPr="00304B5E" w:rsidRDefault="001E236D" w:rsidP="00304B5E">
      <w:pPr>
        <w:spacing w:after="0" w:line="240" w:lineRule="auto"/>
        <w:ind w:left="567"/>
        <w:jc w:val="both"/>
        <w:rPr>
          <w:rFonts w:ascii="PT Astra Serif" w:hAnsi="PT Astra Serif" w:cs="Times New Roman"/>
          <w:sz w:val="27"/>
          <w:szCs w:val="27"/>
        </w:rPr>
      </w:pPr>
      <w:r w:rsidRPr="00304B5E">
        <w:rPr>
          <w:rFonts w:ascii="PT Astra Serif" w:hAnsi="PT Astra Serif" w:cs="Times New Roman"/>
          <w:sz w:val="27"/>
          <w:szCs w:val="27"/>
        </w:rPr>
        <w:t>начальника управления образования</w:t>
      </w:r>
    </w:p>
    <w:p w:rsidR="001E236D" w:rsidRPr="00304B5E" w:rsidRDefault="001E236D" w:rsidP="00304B5E">
      <w:pPr>
        <w:spacing w:after="0" w:line="240" w:lineRule="auto"/>
        <w:ind w:left="567"/>
        <w:jc w:val="both"/>
        <w:rPr>
          <w:rFonts w:ascii="PT Astra Serif" w:hAnsi="PT Astra Serif" w:cs="Times New Roman"/>
          <w:sz w:val="27"/>
          <w:szCs w:val="27"/>
        </w:rPr>
      </w:pPr>
      <w:r w:rsidRPr="00304B5E">
        <w:rPr>
          <w:rFonts w:ascii="PT Astra Serif" w:hAnsi="PT Astra Serif" w:cs="Times New Roman"/>
          <w:sz w:val="27"/>
          <w:szCs w:val="27"/>
        </w:rPr>
        <w:t>муниципального образования</w:t>
      </w:r>
    </w:p>
    <w:p w:rsidR="009841DA" w:rsidRPr="00304B5E" w:rsidRDefault="001E236D" w:rsidP="00304B5E">
      <w:pPr>
        <w:spacing w:after="0" w:line="240" w:lineRule="auto"/>
        <w:ind w:left="567"/>
        <w:jc w:val="both"/>
        <w:rPr>
          <w:rFonts w:ascii="PT Astra Serif" w:hAnsi="PT Astra Serif"/>
          <w:sz w:val="27"/>
          <w:szCs w:val="27"/>
        </w:rPr>
      </w:pPr>
      <w:r w:rsidRPr="00304B5E">
        <w:rPr>
          <w:rFonts w:ascii="PT Astra Serif" w:hAnsi="PT Astra Serif" w:cs="Times New Roman"/>
          <w:sz w:val="27"/>
          <w:szCs w:val="27"/>
        </w:rPr>
        <w:t xml:space="preserve">«Чердаклинский район»                                                        </w:t>
      </w:r>
      <w:r w:rsidR="009841DA" w:rsidRPr="00304B5E">
        <w:rPr>
          <w:rFonts w:ascii="PT Astra Serif" w:hAnsi="PT Astra Serif" w:cs="Times New Roman"/>
          <w:sz w:val="27"/>
          <w:szCs w:val="27"/>
        </w:rPr>
        <w:t xml:space="preserve">            </w:t>
      </w:r>
      <w:r w:rsidRPr="00304B5E">
        <w:rPr>
          <w:rFonts w:ascii="PT Astra Serif" w:hAnsi="PT Astra Serif" w:cs="Times New Roman"/>
          <w:sz w:val="27"/>
          <w:szCs w:val="27"/>
        </w:rPr>
        <w:t xml:space="preserve"> </w:t>
      </w:r>
      <w:bookmarkStart w:id="2" w:name="_GoBack"/>
      <w:bookmarkEnd w:id="2"/>
      <w:r w:rsidRPr="00304B5E">
        <w:rPr>
          <w:rFonts w:ascii="PT Astra Serif" w:hAnsi="PT Astra Serif" w:cs="Times New Roman"/>
          <w:sz w:val="27"/>
          <w:szCs w:val="27"/>
        </w:rPr>
        <w:t xml:space="preserve"> </w:t>
      </w:r>
      <w:r w:rsidR="00CA4E0B" w:rsidRPr="00304B5E">
        <w:rPr>
          <w:rFonts w:ascii="PT Astra Serif" w:hAnsi="PT Astra Serif" w:cs="Times New Roman"/>
          <w:sz w:val="27"/>
          <w:szCs w:val="27"/>
        </w:rPr>
        <w:t>А.А. Синицина</w:t>
      </w:r>
    </w:p>
    <w:sectPr w:rsidR="009841DA" w:rsidRPr="00304B5E" w:rsidSect="009841DA">
      <w:footerReference w:type="default" r:id="rId2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9A" w:rsidRDefault="00DC599A" w:rsidP="009841DA">
      <w:pPr>
        <w:spacing w:after="0" w:line="240" w:lineRule="auto"/>
      </w:pPr>
      <w:r>
        <w:separator/>
      </w:r>
    </w:p>
  </w:endnote>
  <w:endnote w:type="continuationSeparator" w:id="1">
    <w:p w:rsidR="00DC599A" w:rsidRDefault="00DC599A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A" w:rsidRDefault="009841DA" w:rsidP="009841DA">
    <w:pPr>
      <w:spacing w:after="0" w:line="240" w:lineRule="auto"/>
      <w:contextualSpacing/>
      <w:rPr>
        <w:rFonts w:ascii="Times New Roman" w:hAnsi="Times New Roman" w:cs="Times New Roman"/>
        <w:sz w:val="20"/>
        <w:szCs w:val="20"/>
      </w:rPr>
    </w:pPr>
    <w:r w:rsidRPr="001E236D">
      <w:rPr>
        <w:rFonts w:ascii="Times New Roman" w:hAnsi="Times New Roman" w:cs="Times New Roman"/>
        <w:sz w:val="20"/>
        <w:szCs w:val="20"/>
      </w:rPr>
      <w:t>Исп.</w:t>
    </w:r>
    <w:r>
      <w:rPr>
        <w:rFonts w:ascii="Times New Roman" w:hAnsi="Times New Roman" w:cs="Times New Roman"/>
        <w:sz w:val="20"/>
        <w:szCs w:val="20"/>
      </w:rPr>
      <w:t xml:space="preserve"> Ерженина Екатерина </w:t>
    </w:r>
    <w:r w:rsidRPr="001E236D">
      <w:rPr>
        <w:rFonts w:ascii="Times New Roman" w:hAnsi="Times New Roman" w:cs="Times New Roman"/>
        <w:sz w:val="20"/>
        <w:szCs w:val="20"/>
      </w:rPr>
      <w:t>А</w:t>
    </w:r>
    <w:r>
      <w:rPr>
        <w:rFonts w:ascii="Times New Roman" w:hAnsi="Times New Roman" w:cs="Times New Roman"/>
        <w:sz w:val="20"/>
        <w:szCs w:val="20"/>
      </w:rPr>
      <w:t>лександровна</w:t>
    </w:r>
  </w:p>
  <w:p w:rsidR="009841DA" w:rsidRPr="009841DA" w:rsidRDefault="009841DA" w:rsidP="009841DA">
    <w:pPr>
      <w:spacing w:after="0" w:line="240" w:lineRule="auto"/>
      <w:contextualSpacing/>
      <w:rPr>
        <w:rFonts w:ascii="Times New Roman" w:hAnsi="Times New Roman" w:cs="Times New Roman"/>
        <w:bCs/>
        <w:color w:val="000000"/>
        <w:sz w:val="28"/>
        <w:szCs w:val="24"/>
        <w:lang w:eastAsia="ru-RU"/>
      </w:rPr>
    </w:pPr>
    <w:r>
      <w:rPr>
        <w:rFonts w:ascii="Times New Roman" w:hAnsi="Times New Roman" w:cs="Times New Roman"/>
        <w:sz w:val="20"/>
        <w:szCs w:val="20"/>
      </w:rPr>
      <w:t xml:space="preserve"> тел.</w:t>
    </w:r>
    <w:r w:rsidRPr="001E236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8 (84231) </w:t>
    </w:r>
    <w:r w:rsidRPr="001E236D">
      <w:rPr>
        <w:rFonts w:ascii="Times New Roman" w:hAnsi="Times New Roman" w:cs="Times New Roman"/>
        <w:sz w:val="20"/>
        <w:szCs w:val="20"/>
      </w:rPr>
      <w:t>2-1</w:t>
    </w:r>
    <w:r>
      <w:rPr>
        <w:rFonts w:ascii="Times New Roman" w:hAnsi="Times New Roman" w:cs="Times New Roman"/>
        <w:sz w:val="20"/>
        <w:szCs w:val="20"/>
      </w:rPr>
      <w:t>1</w:t>
    </w:r>
    <w:r w:rsidRPr="001E236D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9A" w:rsidRDefault="00DC599A" w:rsidP="009841DA">
      <w:pPr>
        <w:spacing w:after="0" w:line="240" w:lineRule="auto"/>
      </w:pPr>
      <w:r>
        <w:separator/>
      </w:r>
    </w:p>
  </w:footnote>
  <w:footnote w:type="continuationSeparator" w:id="1">
    <w:p w:rsidR="00DC599A" w:rsidRDefault="00DC599A" w:rsidP="0098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D6E"/>
    <w:multiLevelType w:val="hybridMultilevel"/>
    <w:tmpl w:val="DFC63A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C55816"/>
    <w:multiLevelType w:val="hybridMultilevel"/>
    <w:tmpl w:val="2CBEE1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BA2A06"/>
    <w:multiLevelType w:val="hybridMultilevel"/>
    <w:tmpl w:val="C7B873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FC7B7C"/>
    <w:multiLevelType w:val="hybridMultilevel"/>
    <w:tmpl w:val="52C82724"/>
    <w:lvl w:ilvl="0" w:tplc="F5F0B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6D"/>
    <w:rsid w:val="00047AB2"/>
    <w:rsid w:val="00072789"/>
    <w:rsid w:val="00153846"/>
    <w:rsid w:val="001969EC"/>
    <w:rsid w:val="001A7A2E"/>
    <w:rsid w:val="001E236D"/>
    <w:rsid w:val="00213A6E"/>
    <w:rsid w:val="00225899"/>
    <w:rsid w:val="00244E11"/>
    <w:rsid w:val="002779BA"/>
    <w:rsid w:val="0029488B"/>
    <w:rsid w:val="002D34E9"/>
    <w:rsid w:val="002E04B8"/>
    <w:rsid w:val="002F6281"/>
    <w:rsid w:val="00304B5E"/>
    <w:rsid w:val="00334BD3"/>
    <w:rsid w:val="00362115"/>
    <w:rsid w:val="0038175B"/>
    <w:rsid w:val="003A1ECF"/>
    <w:rsid w:val="003B2D6A"/>
    <w:rsid w:val="003E6806"/>
    <w:rsid w:val="00454350"/>
    <w:rsid w:val="004852D6"/>
    <w:rsid w:val="004E2BF3"/>
    <w:rsid w:val="00501A5F"/>
    <w:rsid w:val="005704DD"/>
    <w:rsid w:val="0059692D"/>
    <w:rsid w:val="005D6CD1"/>
    <w:rsid w:val="005E0EFB"/>
    <w:rsid w:val="0068791D"/>
    <w:rsid w:val="006A4740"/>
    <w:rsid w:val="006B2152"/>
    <w:rsid w:val="006B4875"/>
    <w:rsid w:val="006C0863"/>
    <w:rsid w:val="0076465A"/>
    <w:rsid w:val="0079706B"/>
    <w:rsid w:val="007D6841"/>
    <w:rsid w:val="008D74D8"/>
    <w:rsid w:val="008E4F0D"/>
    <w:rsid w:val="00950425"/>
    <w:rsid w:val="009677DD"/>
    <w:rsid w:val="009841DA"/>
    <w:rsid w:val="00991EE0"/>
    <w:rsid w:val="00A23461"/>
    <w:rsid w:val="00AC1394"/>
    <w:rsid w:val="00AD48C5"/>
    <w:rsid w:val="00B17CE3"/>
    <w:rsid w:val="00B24B3B"/>
    <w:rsid w:val="00B72655"/>
    <w:rsid w:val="00BA0E01"/>
    <w:rsid w:val="00BA67A0"/>
    <w:rsid w:val="00BE6264"/>
    <w:rsid w:val="00BF2E1B"/>
    <w:rsid w:val="00C733B6"/>
    <w:rsid w:val="00CA4E0B"/>
    <w:rsid w:val="00CA64D6"/>
    <w:rsid w:val="00CB12D4"/>
    <w:rsid w:val="00D04591"/>
    <w:rsid w:val="00DC54A6"/>
    <w:rsid w:val="00DC599A"/>
    <w:rsid w:val="00DE0D82"/>
    <w:rsid w:val="00E129E3"/>
    <w:rsid w:val="00E16C1D"/>
    <w:rsid w:val="00E44246"/>
    <w:rsid w:val="00E540BA"/>
    <w:rsid w:val="00E935CA"/>
    <w:rsid w:val="00EC7ABD"/>
    <w:rsid w:val="00F25717"/>
    <w:rsid w:val="00F36C75"/>
    <w:rsid w:val="00F37EC7"/>
    <w:rsid w:val="00F444B4"/>
    <w:rsid w:val="00FB23E4"/>
    <w:rsid w:val="00F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1E236D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1"/>
    <w:basedOn w:val="a"/>
    <w:rsid w:val="001E236D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 w:bidi="ru-RU"/>
    </w:rPr>
  </w:style>
  <w:style w:type="paragraph" w:styleId="a3">
    <w:name w:val="Body Text"/>
    <w:basedOn w:val="a"/>
    <w:link w:val="a4"/>
    <w:rsid w:val="001E236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E2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E23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488B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4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1DA"/>
    <w:rPr>
      <w:rFonts w:eastAsia="Times New Roman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84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41DA"/>
    <w:rPr>
      <w:rFonts w:eastAsia="Times New Roman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B2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706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c">
    <w:name w:val="List Paragraph"/>
    <w:basedOn w:val="a"/>
    <w:uiPriority w:val="34"/>
    <w:qFormat/>
    <w:rsid w:val="0030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daklyroo@cherdakli73.ru%20" TargetMode="External"/><Relationship Id="rId13" Type="http://schemas.openxmlformats.org/officeDocument/2006/relationships/hyperlink" Target="https://login.consultant.ru/link/?req=doc&amp;base=LAW&amp;n=464194&amp;dst=279" TargetMode="External"/><Relationship Id="rId18" Type="http://schemas.openxmlformats.org/officeDocument/2006/relationships/hyperlink" Target="https://login.consultant.ru/link/?req=doc&amp;base=LAW&amp;n=470733&amp;dst=49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8093&amp;dst=100006" TargetMode="External"/><Relationship Id="rId17" Type="http://schemas.openxmlformats.org/officeDocument/2006/relationships/hyperlink" Target="https://login.consultant.ru/link/?req=doc&amp;base=LAW&amp;n=454142&amp;dst=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0733&amp;dst=100684" TargetMode="External"/><Relationship Id="rId20" Type="http://schemas.openxmlformats.org/officeDocument/2006/relationships/hyperlink" Target="https://login.consultant.ru/link/?req=doc&amp;base=LAW&amp;n=452915&amp;dst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596&amp;dst=10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4200&amp;dst=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9542&amp;dst=100006" TargetMode="External"/><Relationship Id="rId19" Type="http://schemas.openxmlformats.org/officeDocument/2006/relationships/hyperlink" Target="https://login.consultant.ru/link/?req=doc&amp;base=LAW&amp;n=455810&amp;dst=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0198&amp;dst=100006" TargetMode="External"/><Relationship Id="rId14" Type="http://schemas.openxmlformats.org/officeDocument/2006/relationships/hyperlink" Target="https://login.consultant.ru/link/?req=doc&amp;base=LAW&amp;n=451742&amp;dst=1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8100-78CE-4A6C-BD47-0064B00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15059</CharactersWithSpaces>
  <SharedDoc>false</SharedDoc>
  <HLinks>
    <vt:vector size="18" baseType="variant">
      <vt:variant>
        <vt:i4>4587617</vt:i4>
      </vt:variant>
      <vt:variant>
        <vt:i4>6</vt:i4>
      </vt:variant>
      <vt:variant>
        <vt:i4>0</vt:i4>
      </vt:variant>
      <vt:variant>
        <vt:i4>5</vt:i4>
      </vt:variant>
      <vt:variant>
        <vt:lpwstr>mailto:cherdaklyroo@cherdakli73.ru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https://docs.google.com/spreadsheets/d/15XCKpl87aUREJrPqLEXwvu0S0gcp_c3C7HZDkrJysrE/edit</vt:lpwstr>
      </vt:variant>
      <vt:variant>
        <vt:lpwstr>gid=0</vt:lpwstr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mailto:cherdaklyroo@cherdakli73.ru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Ulyanina</cp:lastModifiedBy>
  <cp:revision>5</cp:revision>
  <cp:lastPrinted>2024-03-21T05:01:00Z</cp:lastPrinted>
  <dcterms:created xsi:type="dcterms:W3CDTF">2024-03-21T05:01:00Z</dcterms:created>
  <dcterms:modified xsi:type="dcterms:W3CDTF">2024-03-21T05:03:00Z</dcterms:modified>
</cp:coreProperties>
</file>